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BDE14" w14:textId="7D833EFA" w:rsidR="00C858B2" w:rsidRPr="00C858B2" w:rsidRDefault="00C858B2" w:rsidP="00C858B2">
      <w:pPr>
        <w:spacing w:after="0"/>
        <w:jc w:val="both"/>
        <w:rPr>
          <w:b/>
          <w:bCs/>
          <w:lang w:val="en-GB"/>
        </w:rPr>
      </w:pPr>
      <w:r w:rsidRPr="00C858B2">
        <w:rPr>
          <w:b/>
          <w:bCs/>
          <w:lang w:val="en-GB"/>
        </w:rPr>
        <w:t>Elim Chan</w:t>
      </w:r>
    </w:p>
    <w:p w14:paraId="440EE8CE" w14:textId="77777777" w:rsidR="00C858B2" w:rsidRPr="00C858B2" w:rsidRDefault="00C858B2" w:rsidP="00C858B2">
      <w:pPr>
        <w:spacing w:after="0"/>
        <w:jc w:val="both"/>
        <w:rPr>
          <w:lang w:val="en-GB"/>
        </w:rPr>
      </w:pPr>
    </w:p>
    <w:p w14:paraId="53086CA6" w14:textId="6556BA44" w:rsidR="00C858B2" w:rsidRPr="00C858B2" w:rsidRDefault="00C858B2" w:rsidP="00C858B2">
      <w:pPr>
        <w:spacing w:after="0"/>
        <w:jc w:val="both"/>
        <w:rPr>
          <w:lang w:val="en-GB"/>
        </w:rPr>
      </w:pPr>
      <w:r w:rsidRPr="00C858B2">
        <w:rPr>
          <w:lang w:val="en-GB"/>
        </w:rPr>
        <w:t>One of the most sought-after artists of her generation, conductor Elim Chan embodies</w:t>
      </w:r>
      <w:r>
        <w:rPr>
          <w:lang w:val="en-GB"/>
        </w:rPr>
        <w:t xml:space="preserve"> </w:t>
      </w:r>
      <w:r w:rsidRPr="00C858B2">
        <w:rPr>
          <w:lang w:val="en-GB"/>
        </w:rPr>
        <w:t>the spirit of contemporary orchestral leadership with her crystalline precision and</w:t>
      </w:r>
      <w:r>
        <w:rPr>
          <w:lang w:val="en-GB"/>
        </w:rPr>
        <w:t xml:space="preserve"> </w:t>
      </w:r>
      <w:r w:rsidRPr="00C858B2">
        <w:rPr>
          <w:lang w:val="en-GB"/>
        </w:rPr>
        <w:t>expressive zeal. She served as Principal Conductor of the Antwerp Symphony</w:t>
      </w:r>
      <w:r>
        <w:rPr>
          <w:lang w:val="en-GB"/>
        </w:rPr>
        <w:t xml:space="preserve"> </w:t>
      </w:r>
      <w:r w:rsidRPr="00C858B2">
        <w:rPr>
          <w:lang w:val="en-GB"/>
        </w:rPr>
        <w:t>Orchestra</w:t>
      </w:r>
      <w:r>
        <w:rPr>
          <w:lang w:val="en-GB"/>
        </w:rPr>
        <w:t xml:space="preserve"> </w:t>
      </w:r>
      <w:r w:rsidRPr="00C858B2">
        <w:rPr>
          <w:lang w:val="en-GB"/>
        </w:rPr>
        <w:t>between 2019-2024 and Principal Guest Conductor of the Royal Scottish</w:t>
      </w:r>
      <w:r>
        <w:rPr>
          <w:lang w:val="en-GB"/>
        </w:rPr>
        <w:t xml:space="preserve"> </w:t>
      </w:r>
      <w:r w:rsidRPr="00C858B2">
        <w:rPr>
          <w:lang w:val="en-GB"/>
        </w:rPr>
        <w:t>National Orchestra between 2018-2023.</w:t>
      </w:r>
    </w:p>
    <w:p w14:paraId="5E766F96" w14:textId="7C4AB2D9" w:rsidR="00C858B2" w:rsidRPr="00C858B2" w:rsidRDefault="00C858B2" w:rsidP="00C858B2">
      <w:pPr>
        <w:spacing w:after="0"/>
        <w:jc w:val="both"/>
        <w:rPr>
          <w:lang w:val="en-GB"/>
        </w:rPr>
      </w:pPr>
      <w:r w:rsidRPr="00C858B2">
        <w:rPr>
          <w:lang w:val="en-GB"/>
        </w:rPr>
        <w:t>Having conducted the First Night of the Proms with the BBC Symphony Orchestra in</w:t>
      </w:r>
      <w:r>
        <w:rPr>
          <w:lang w:val="en-GB"/>
        </w:rPr>
        <w:t xml:space="preserve"> </w:t>
      </w:r>
      <w:r w:rsidRPr="00C858B2">
        <w:rPr>
          <w:lang w:val="en-GB"/>
        </w:rPr>
        <w:t>2024, Elim Chan returns to the series in 2025 to conduct the renowned Last Night of</w:t>
      </w:r>
      <w:r>
        <w:rPr>
          <w:lang w:val="en-GB"/>
        </w:rPr>
        <w:t xml:space="preserve"> </w:t>
      </w:r>
      <w:r w:rsidRPr="00C858B2">
        <w:rPr>
          <w:lang w:val="en-GB"/>
        </w:rPr>
        <w:t>the Proms. The 2025 summer period also sees her reunite with the Boston Symphony</w:t>
      </w:r>
      <w:r>
        <w:rPr>
          <w:lang w:val="en-GB"/>
        </w:rPr>
        <w:t xml:space="preserve"> </w:t>
      </w:r>
      <w:r w:rsidRPr="00C858B2">
        <w:rPr>
          <w:lang w:val="en-GB"/>
        </w:rPr>
        <w:t>Orchestra, Los Angeles Philharmonic, and The Cleveland Orchestra, as well as</w:t>
      </w:r>
      <w:r>
        <w:rPr>
          <w:lang w:val="en-GB"/>
        </w:rPr>
        <w:t xml:space="preserve"> </w:t>
      </w:r>
      <w:r w:rsidRPr="00C858B2">
        <w:rPr>
          <w:lang w:val="en-GB"/>
        </w:rPr>
        <w:t xml:space="preserve">touring with the </w:t>
      </w:r>
      <w:proofErr w:type="spellStart"/>
      <w:r w:rsidRPr="00C858B2">
        <w:rPr>
          <w:lang w:val="en-GB"/>
        </w:rPr>
        <w:t>Concertgebouworkest</w:t>
      </w:r>
      <w:proofErr w:type="spellEnd"/>
      <w:r w:rsidRPr="00C858B2">
        <w:rPr>
          <w:lang w:val="en-GB"/>
        </w:rPr>
        <w:t xml:space="preserve"> Young and making her debut at the Musikfest</w:t>
      </w:r>
      <w:r>
        <w:rPr>
          <w:lang w:val="en-GB"/>
        </w:rPr>
        <w:t xml:space="preserve"> </w:t>
      </w:r>
      <w:r w:rsidRPr="00C858B2">
        <w:rPr>
          <w:lang w:val="en-GB"/>
        </w:rPr>
        <w:t>Berlin with the Staatskapelle Berlin.</w:t>
      </w:r>
    </w:p>
    <w:p w14:paraId="39865A27" w14:textId="77777777" w:rsidR="00C858B2" w:rsidRDefault="00C858B2" w:rsidP="00C858B2">
      <w:pPr>
        <w:spacing w:after="0"/>
        <w:jc w:val="both"/>
        <w:rPr>
          <w:lang w:val="en-GB"/>
        </w:rPr>
      </w:pPr>
      <w:r w:rsidRPr="00C858B2">
        <w:rPr>
          <w:lang w:val="en-GB"/>
        </w:rPr>
        <w:t>Highlights in the 2025/26 season include return engagements with the Royal</w:t>
      </w:r>
      <w:r>
        <w:rPr>
          <w:lang w:val="en-GB"/>
        </w:rPr>
        <w:t xml:space="preserve"> </w:t>
      </w:r>
      <w:r w:rsidRPr="00C858B2">
        <w:rPr>
          <w:lang w:val="en-GB"/>
        </w:rPr>
        <w:t>Concertgebouw Orchestra, New York Philharmonic, Los Angeles Philharmonic, The</w:t>
      </w:r>
      <w:r>
        <w:rPr>
          <w:lang w:val="en-GB"/>
        </w:rPr>
        <w:t xml:space="preserve"> </w:t>
      </w:r>
      <w:r w:rsidRPr="00C858B2">
        <w:rPr>
          <w:lang w:val="en-GB"/>
        </w:rPr>
        <w:t>Cleveland Orchestra, London Symphony Orchestra, Toronto Symphony Orchestra,</w:t>
      </w:r>
      <w:r>
        <w:rPr>
          <w:lang w:val="en-GB"/>
        </w:rPr>
        <w:t xml:space="preserve"> </w:t>
      </w:r>
      <w:r w:rsidRPr="00C858B2">
        <w:rPr>
          <w:lang w:val="en-GB"/>
        </w:rPr>
        <w:t>ORF Radio-</w:t>
      </w:r>
      <w:proofErr w:type="spellStart"/>
      <w:r w:rsidRPr="00C858B2">
        <w:rPr>
          <w:lang w:val="en-GB"/>
        </w:rPr>
        <w:t>Symphonieorchester</w:t>
      </w:r>
      <w:proofErr w:type="spellEnd"/>
      <w:r w:rsidRPr="00C858B2">
        <w:rPr>
          <w:lang w:val="en-GB"/>
        </w:rPr>
        <w:t>, Staatskapelle Dresden, Luxembourg Philharmonic,</w:t>
      </w:r>
      <w:r>
        <w:rPr>
          <w:lang w:val="en-GB"/>
        </w:rPr>
        <w:t xml:space="preserve"> </w:t>
      </w:r>
      <w:r w:rsidRPr="00C858B2">
        <w:rPr>
          <w:lang w:val="en-GB"/>
        </w:rPr>
        <w:t>and Orchestre de Paris, to mention a few; she also makes her subscription debut with</w:t>
      </w:r>
      <w:r>
        <w:rPr>
          <w:lang w:val="en-GB"/>
        </w:rPr>
        <w:t xml:space="preserve"> </w:t>
      </w:r>
      <w:r w:rsidRPr="00C858B2">
        <w:rPr>
          <w:lang w:val="en-GB"/>
        </w:rPr>
        <w:t xml:space="preserve">the Philadelphia Orchestra and debuts with the </w:t>
      </w:r>
      <w:proofErr w:type="spellStart"/>
      <w:r w:rsidRPr="00C858B2">
        <w:rPr>
          <w:lang w:val="en-GB"/>
        </w:rPr>
        <w:t>Münchner</w:t>
      </w:r>
      <w:proofErr w:type="spellEnd"/>
      <w:r w:rsidRPr="00C858B2">
        <w:rPr>
          <w:lang w:val="en-GB"/>
        </w:rPr>
        <w:t xml:space="preserve"> </w:t>
      </w:r>
      <w:proofErr w:type="spellStart"/>
      <w:r w:rsidRPr="00C858B2">
        <w:rPr>
          <w:lang w:val="en-GB"/>
        </w:rPr>
        <w:t>Philharmoniker</w:t>
      </w:r>
      <w:proofErr w:type="spellEnd"/>
      <w:r w:rsidRPr="00C858B2">
        <w:rPr>
          <w:lang w:val="en-GB"/>
        </w:rPr>
        <w:t xml:space="preserve">, </w:t>
      </w:r>
      <w:proofErr w:type="spellStart"/>
      <w:r w:rsidRPr="00C858B2">
        <w:rPr>
          <w:lang w:val="en-GB"/>
        </w:rPr>
        <w:t>Orchester</w:t>
      </w:r>
      <w:proofErr w:type="spellEnd"/>
      <w:r>
        <w:rPr>
          <w:lang w:val="en-GB"/>
        </w:rPr>
        <w:t xml:space="preserve"> </w:t>
      </w:r>
      <w:r w:rsidRPr="00C858B2">
        <w:rPr>
          <w:lang w:val="en-GB"/>
        </w:rPr>
        <w:t xml:space="preserve">der Oper Zürich, Bamberger </w:t>
      </w:r>
      <w:proofErr w:type="spellStart"/>
      <w:r w:rsidRPr="00C858B2">
        <w:rPr>
          <w:lang w:val="en-GB"/>
        </w:rPr>
        <w:t>Symphoniker</w:t>
      </w:r>
      <w:proofErr w:type="spellEnd"/>
      <w:r w:rsidRPr="00C858B2">
        <w:rPr>
          <w:lang w:val="en-GB"/>
        </w:rPr>
        <w:t>, and Orchestre symphonique de Montréal.</w:t>
      </w:r>
      <w:r>
        <w:rPr>
          <w:lang w:val="en-GB"/>
        </w:rPr>
        <w:t xml:space="preserve"> </w:t>
      </w:r>
    </w:p>
    <w:p w14:paraId="5239DD05" w14:textId="77777777" w:rsidR="00C858B2" w:rsidRDefault="00C858B2" w:rsidP="00C858B2">
      <w:pPr>
        <w:spacing w:after="0"/>
        <w:jc w:val="both"/>
        <w:rPr>
          <w:lang w:val="en-GB"/>
        </w:rPr>
      </w:pPr>
      <w:r w:rsidRPr="00C858B2">
        <w:rPr>
          <w:lang w:val="en-GB"/>
        </w:rPr>
        <w:t>Previous debuts include those with orchestras such as the San Francisco Symphony,</w:t>
      </w:r>
      <w:r>
        <w:rPr>
          <w:lang w:val="en-GB"/>
        </w:rPr>
        <w:t xml:space="preserve"> </w:t>
      </w:r>
      <w:r w:rsidRPr="00C858B2">
        <w:rPr>
          <w:lang w:val="en-GB"/>
        </w:rPr>
        <w:t>Chicago Symphony, Pittsburgh Symphony, Philharmonia Orchestra, Hong Kong</w:t>
      </w:r>
      <w:r>
        <w:rPr>
          <w:lang w:val="en-GB"/>
        </w:rPr>
        <w:t xml:space="preserve"> </w:t>
      </w:r>
      <w:r w:rsidRPr="00C858B2">
        <w:rPr>
          <w:lang w:val="en-GB"/>
        </w:rPr>
        <w:t xml:space="preserve">Philharmonic, Wiener </w:t>
      </w:r>
      <w:proofErr w:type="spellStart"/>
      <w:r w:rsidRPr="00C858B2">
        <w:rPr>
          <w:lang w:val="en-GB"/>
        </w:rPr>
        <w:t>Symphoniker</w:t>
      </w:r>
      <w:proofErr w:type="spellEnd"/>
      <w:r w:rsidRPr="00C858B2">
        <w:rPr>
          <w:lang w:val="en-GB"/>
        </w:rPr>
        <w:t xml:space="preserve">, and </w:t>
      </w:r>
      <w:proofErr w:type="spellStart"/>
      <w:r w:rsidRPr="00C858B2">
        <w:rPr>
          <w:lang w:val="en-GB"/>
        </w:rPr>
        <w:t>Deutsches</w:t>
      </w:r>
      <w:proofErr w:type="spellEnd"/>
      <w:r w:rsidRPr="00C858B2">
        <w:rPr>
          <w:lang w:val="en-GB"/>
        </w:rPr>
        <w:t xml:space="preserve"> Symphonie-</w:t>
      </w:r>
      <w:proofErr w:type="spellStart"/>
      <w:r w:rsidRPr="00C858B2">
        <w:rPr>
          <w:lang w:val="en-GB"/>
        </w:rPr>
        <w:t>Orchester</w:t>
      </w:r>
      <w:proofErr w:type="spellEnd"/>
      <w:r w:rsidRPr="00C858B2">
        <w:rPr>
          <w:lang w:val="en-GB"/>
        </w:rPr>
        <w:t xml:space="preserve"> Berlin.</w:t>
      </w:r>
    </w:p>
    <w:p w14:paraId="7742B653" w14:textId="7601DE37" w:rsidR="00B90A07" w:rsidRPr="00C858B2" w:rsidRDefault="00C858B2" w:rsidP="00C858B2">
      <w:pPr>
        <w:spacing w:after="0"/>
        <w:jc w:val="both"/>
        <w:rPr>
          <w:lang w:val="en-GB"/>
        </w:rPr>
      </w:pPr>
      <w:r w:rsidRPr="00C858B2">
        <w:rPr>
          <w:lang w:val="en-GB"/>
        </w:rPr>
        <w:t>Born in Hong Kong, Elim Chan studied at Smith College in Massachusetts and at the</w:t>
      </w:r>
      <w:r>
        <w:rPr>
          <w:lang w:val="en-GB"/>
        </w:rPr>
        <w:t xml:space="preserve"> </w:t>
      </w:r>
      <w:r w:rsidRPr="00C858B2">
        <w:rPr>
          <w:lang w:val="en-GB"/>
        </w:rPr>
        <w:t>University of Michigan. In 2014, she became the first female winner of the Donatella</w:t>
      </w:r>
      <w:r>
        <w:rPr>
          <w:lang w:val="en-GB"/>
        </w:rPr>
        <w:t xml:space="preserve"> </w:t>
      </w:r>
      <w:r w:rsidRPr="00C858B2">
        <w:rPr>
          <w:lang w:val="en-GB"/>
        </w:rPr>
        <w:t>Flick Conducting Competition and went on to spend her 2015-16 season as Assistant</w:t>
      </w:r>
      <w:r>
        <w:rPr>
          <w:lang w:val="en-GB"/>
        </w:rPr>
        <w:t xml:space="preserve"> </w:t>
      </w:r>
      <w:r w:rsidRPr="00C858B2">
        <w:rPr>
          <w:lang w:val="en-GB"/>
        </w:rPr>
        <w:t>Conductor at the London Symphony Orchestra, where she worked closely with Valery</w:t>
      </w:r>
      <w:r>
        <w:rPr>
          <w:lang w:val="en-GB"/>
        </w:rPr>
        <w:t xml:space="preserve"> </w:t>
      </w:r>
      <w:r w:rsidRPr="00C858B2">
        <w:rPr>
          <w:lang w:val="en-GB"/>
        </w:rPr>
        <w:t>Gergiev. In the following season, Elim Chan joined the Dudamel Fellowship program</w:t>
      </w:r>
      <w:r>
        <w:rPr>
          <w:lang w:val="en-GB"/>
        </w:rPr>
        <w:t xml:space="preserve"> </w:t>
      </w:r>
      <w:r w:rsidRPr="00C858B2">
        <w:rPr>
          <w:lang w:val="en-GB"/>
        </w:rPr>
        <w:t>of</w:t>
      </w:r>
      <w:r>
        <w:rPr>
          <w:lang w:val="en-GB"/>
        </w:rPr>
        <w:t xml:space="preserve"> </w:t>
      </w:r>
      <w:r w:rsidRPr="00C858B2">
        <w:rPr>
          <w:lang w:val="en-GB"/>
        </w:rPr>
        <w:t>the Los Angeles Philharmonic. She also owes much to the support and</w:t>
      </w:r>
      <w:r>
        <w:rPr>
          <w:lang w:val="en-GB"/>
        </w:rPr>
        <w:t xml:space="preserve"> </w:t>
      </w:r>
      <w:r w:rsidRPr="00C858B2">
        <w:rPr>
          <w:lang w:val="en-GB"/>
        </w:rPr>
        <w:t>encouragement of Bernard Haitink, whose masterclasses she attended in Lucerne in</w:t>
      </w:r>
      <w:r>
        <w:rPr>
          <w:lang w:val="en-GB"/>
        </w:rPr>
        <w:t xml:space="preserve"> </w:t>
      </w:r>
      <w:r w:rsidRPr="00C858B2">
        <w:rPr>
          <w:lang w:val="en-GB"/>
        </w:rPr>
        <w:t>2015.</w:t>
      </w:r>
    </w:p>
    <w:sectPr w:rsidR="00B90A07" w:rsidRPr="00C85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B2"/>
    <w:rsid w:val="006A60DE"/>
    <w:rsid w:val="009D397F"/>
    <w:rsid w:val="00B90A07"/>
    <w:rsid w:val="00C8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7C471"/>
  <w15:chartTrackingRefBased/>
  <w15:docId w15:val="{F6C7A511-7F3B-4835-9F55-BFAB1789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85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85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858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85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58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58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58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58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58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5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85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858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858B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858B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858B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858B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858B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858B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85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85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85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85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85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858B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858B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858B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85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858B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858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Baptiste Goudenege</dc:creator>
  <cp:keywords/>
  <dc:description/>
  <cp:lastModifiedBy>Baptiste Goudenege</cp:lastModifiedBy>
  <cp:revision>1</cp:revision>
  <dcterms:created xsi:type="dcterms:W3CDTF">2026-09-07T13:41:00Z</dcterms:created>
  <dcterms:modified xsi:type="dcterms:W3CDTF">2026-09-07T13:43:00Z</dcterms:modified>
</cp:coreProperties>
</file>